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0"/>
        </w:rPr>
        <w:t>CIE100 · Katie Merz, Live the Questions</w:t>
      </w:r>
    </w:p>
    <w:p>
      <w:pPr>
        <w:spacing w:after="280"/>
        <w:jc w:val="center"/>
      </w:pPr>
      <w:r>
        <w:rPr>
          <w:i/>
          <w:sz w:val="24"/>
        </w:rPr>
        <w:t>Visual Response Worksheet</w:t>
      </w:r>
    </w:p>
    <w:p>
      <w:pPr>
        <w:spacing w:after="280"/>
      </w:pPr>
      <w:r>
        <w:rPr>
          <w:b w:val="0"/>
          <w:i w:val="0"/>
          <w:sz w:val="22"/>
        </w:rPr>
        <w:t>Name: ____________________________     Partner: ____________________________</w:t>
      </w:r>
    </w:p>
    <w:p>
      <w:pPr>
        <w:spacing w:after="280"/>
      </w:pPr>
      <w:r>
        <w:rPr>
          <w:b w:val="0"/>
          <w:i/>
          <w:sz w:val="22"/>
        </w:rPr>
        <w:t>Take these in order, and resist the urge to jump ahead to question 3. Looking first and deciding what it means second is the whole point, and it is harder than it sounds.</w:t>
      </w:r>
    </w:p>
    <w:p>
      <w:pPr>
        <w:spacing w:after="60"/>
      </w:pPr>
      <w:r>
        <w:rPr>
          <w:b/>
          <w:i w:val="0"/>
          <w:sz w:val="24"/>
        </w:rPr>
        <w:t>1.  What do you notice?</w:t>
      </w:r>
    </w:p>
    <w:p>
      <w:pPr>
        <w:spacing w:after="160"/>
      </w:pPr>
      <w:r>
        <w:rPr>
          <w:b w:val="0"/>
          <w:i w:val="0"/>
          <w:sz w:val="20"/>
        </w:rPr>
        <w:t>Name five things you can actually see. Say where each one is, the way you would give a page number: "in the lower left, a ___". A good test is whether someone could walk up to the wall and put a finger on what you described.</w:t>
      </w:r>
    </w:p>
    <w:p>
      <w:pPr>
        <w:spacing w:after="180"/>
      </w:pPr>
      <w:r>
        <w:rPr>
          <w:sz w:val="22"/>
        </w:rPr>
        <w:t>1.  __________________________________________________________________________</w:t>
      </w:r>
    </w:p>
    <w:p>
      <w:pPr>
        <w:spacing w:after="180"/>
      </w:pPr>
      <w:r>
        <w:rPr>
          <w:sz w:val="22"/>
        </w:rPr>
        <w:t>2.  __________________________________________________________________________</w:t>
      </w:r>
    </w:p>
    <w:p>
      <w:pPr>
        <w:spacing w:after="180"/>
      </w:pPr>
      <w:r>
        <w:rPr>
          <w:sz w:val="22"/>
        </w:rPr>
        <w:t>3.  __________________________________________________________________________</w:t>
      </w:r>
    </w:p>
    <w:p>
      <w:pPr>
        <w:spacing w:after="180"/>
      </w:pPr>
      <w:r>
        <w:rPr>
          <w:sz w:val="22"/>
        </w:rPr>
        <w:t>4.  __________________________________________________________________________</w:t>
      </w:r>
    </w:p>
    <w:p>
      <w:pPr>
        <w:spacing w:after="180"/>
      </w:pPr>
      <w:r>
        <w:rPr>
          <w:sz w:val="22"/>
        </w:rPr>
        <w:t>5.  __________________________________________________________________________</w:t>
      </w:r>
    </w:p>
    <w:p>
      <w:pPr>
        <w:spacing w:after="80"/>
      </w:pPr>
    </w:p>
    <w:p>
      <w:pPr>
        <w:spacing w:after="60"/>
      </w:pPr>
      <w:r>
        <w:rPr>
          <w:b/>
          <w:i w:val="0"/>
          <w:sz w:val="24"/>
        </w:rPr>
        <w:t>2.  What choices did the artist make?</w:t>
      </w:r>
    </w:p>
    <w:p>
      <w:pPr>
        <w:spacing w:after="160"/>
      </w:pPr>
      <w:r>
        <w:rPr>
          <w:b w:val="0"/>
          <w:i w:val="0"/>
          <w:sz w:val="20"/>
        </w:rPr>
        <w:t>Think about line weight, scale, what repeats, what is crowded and what is given room, and what sits at eye level versus far above it.</w:t>
      </w:r>
    </w:p>
    <w:p>
      <w:pPr>
        <w:spacing w:after="200"/>
      </w:pPr>
      <w:r>
        <w:rPr>
          <w:sz w:val="22"/>
        </w:rPr>
        <w:t>______________________________________________________________________________</w:t>
      </w:r>
    </w:p>
    <w:p>
      <w:pPr>
        <w:spacing w:after="200"/>
      </w:pPr>
      <w:r>
        <w:rPr>
          <w:sz w:val="22"/>
        </w:rPr>
        <w:t>______________________________________________________________________________</w:t>
      </w:r>
    </w:p>
    <w:p>
      <w:pPr>
        <w:spacing w:after="200"/>
      </w:pPr>
      <w:r>
        <w:rPr>
          <w:sz w:val="22"/>
        </w:rPr>
        <w:t>______________________________________________________________________________</w:t>
      </w:r>
    </w:p>
    <w:p>
      <w:pPr>
        <w:spacing w:after="60"/>
      </w:pPr>
      <w:r>
        <w:rPr>
          <w:b/>
          <w:i w:val="0"/>
          <w:sz w:val="24"/>
        </w:rPr>
        <w:t>3.  What could it mean?</w:t>
      </w:r>
    </w:p>
    <w:p>
      <w:pPr>
        <w:spacing w:after="160"/>
      </w:pPr>
      <w:r>
        <w:rPr>
          <w:b w:val="0"/>
          <w:i w:val="0"/>
          <w:sz w:val="20"/>
        </w:rPr>
        <w:t>Pick one glyph from question 1 and give two different readings of it. Then, in one sentence, say why the thing you described up in question 1 points toward the reading you like better.</w:t>
      </w:r>
    </w:p>
    <w:p>
      <w:pPr>
        <w:spacing w:after="180"/>
      </w:pPr>
      <w:r>
        <w:rPr>
          <w:sz w:val="22"/>
        </w:rPr>
        <w:t>Glyph:  ______________________________________________________________________</w:t>
      </w:r>
    </w:p>
    <w:p>
      <w:pPr>
        <w:spacing w:after="180"/>
      </w:pPr>
      <w:r>
        <w:rPr>
          <w:sz w:val="22"/>
        </w:rPr>
        <w:t>Reading A:  __________________________________________________________________</w:t>
      </w:r>
    </w:p>
    <w:p>
      <w:pPr>
        <w:spacing w:after="180"/>
      </w:pPr>
      <w:r>
        <w:rPr>
          <w:sz w:val="22"/>
        </w:rPr>
        <w:t>Reading B:  __________________________________________________________________</w:t>
      </w:r>
    </w:p>
    <w:p>
      <w:pPr>
        <w:spacing w:after="120"/>
      </w:pPr>
      <w:r>
        <w:rPr>
          <w:b w:val="0"/>
          <w:i w:val="0"/>
          <w:sz w:val="20"/>
        </w:rPr>
        <w:t>Why what I described points toward the reading I prefer:</w:t>
      </w:r>
    </w:p>
    <w:p>
      <w:pPr>
        <w:spacing w:after="200"/>
      </w:pPr>
      <w:r>
        <w:rPr>
          <w:sz w:val="22"/>
        </w:rPr>
        <w:t>______________________________________________________________________________</w:t>
      </w:r>
    </w:p>
    <w:p>
      <w:pPr>
        <w:spacing w:after="200"/>
      </w:pPr>
      <w:r>
        <w:rPr>
          <w:sz w:val="22"/>
        </w:rPr>
        <w:t>______________________________________________________________________________</w:t>
      </w:r>
    </w:p>
    <w:p>
      <w:pPr>
        <w:spacing w:after="60"/>
      </w:pPr>
      <w:r>
        <w:rPr>
          <w:b/>
          <w:i w:val="0"/>
          <w:sz w:val="24"/>
        </w:rPr>
        <w:t>4.  What question does it raise?</w:t>
      </w:r>
    </w:p>
    <w:p>
      <w:pPr>
        <w:spacing w:after="160"/>
      </w:pPr>
      <w:r>
        <w:rPr>
          <w:b w:val="0"/>
          <w:i w:val="0"/>
          <w:sz w:val="20"/>
        </w:rPr>
        <w:t>Write a real question, ending in a question mark. We are not after what the wall tells you. We are after what it asks you.</w:t>
      </w:r>
    </w:p>
    <w:p>
      <w:pPr>
        <w:spacing w:after="200"/>
      </w:pPr>
      <w:r>
        <w:rPr>
          <w:sz w:val="22"/>
        </w:rPr>
        <w:t>______________________________________________________________________________</w:t>
      </w:r>
    </w:p>
    <w:p>
      <w:pPr>
        <w:spacing w:after="200"/>
      </w:pPr>
      <w:r>
        <w:rPr>
          <w:sz w:val="22"/>
        </w:rPr>
        <w:t>______________________________________________________________________________</w:t>
      </w:r>
    </w:p>
    <w:p>
      <w:pPr>
        <w:spacing w:after="60"/>
      </w:pPr>
      <w:r>
        <w:rPr>
          <w:b/>
          <w:i w:val="0"/>
          <w:sz w:val="24"/>
        </w:rPr>
        <w:t>Before you leave the wall</w:t>
      </w:r>
    </w:p>
    <w:p>
      <w:pPr>
        <w:spacing w:after="80"/>
      </w:pPr>
      <w:r>
        <w:rPr>
          <w:b w:val="0"/>
          <w:i w:val="0"/>
          <w:sz w:val="20"/>
        </w:rPr>
        <w:t>Which of our four Core Questions does your question sit closest to?</w:t>
      </w:r>
    </w:p>
    <w:p>
      <w:pPr>
        <w:spacing w:after="160"/>
      </w:pPr>
      <w:r>
        <w:rPr>
          <w:b w:val="0"/>
          <w:i/>
          <w:sz w:val="20"/>
        </w:rPr>
        <w:t>What should matter to me?  ·  How should we live together?  ·  How can we understand the world?  ·  What will I do?</w:t>
      </w:r>
    </w:p>
    <w:p>
      <w:pPr>
        <w:spacing w:after="200"/>
      </w:pPr>
      <w:r>
        <w:rPr>
          <w:sz w:val="22"/>
        </w:rPr>
        <w:t>______________________________________________________________________________</w:t>
      </w:r>
    </w:p>
    <w:sectPr w:rsidR="00FC693F" w:rsidRPr="0006063C"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